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2"/>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4"/>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GW2.5-140</w:t>
            </w:r>
          </w:p>
        </w:tc>
        <w:tc>
          <w:tcPr>
            <w:tcW w:w="0" w:type="auto"/>
            <w:shd w:val="clear" w:color="auto" w:fill="E7E6E6" w:themeFill="background2"/>
            <w:noWrap/>
            <w:hideMark/>
          </w:tcPr>
          <w:p w:rsidR="007C6BAA" w:rsidRPr="007C6BAA" w:rsidRDefault="007C6BAA" w:rsidP="008525FA">
            <w:pPr>
              <w:pStyle w:val="af6"/>
            </w:pPr>
            <w:r w:rsidRPr="007C6BAA">
              <w:t>En2.5-141</w:t>
            </w:r>
          </w:p>
        </w:tc>
        <w:tc>
          <w:tcPr>
            <w:tcW w:w="0" w:type="auto"/>
            <w:shd w:val="clear" w:color="auto" w:fill="E7E6E6" w:themeFill="background2"/>
            <w:noWrap/>
            <w:hideMark/>
          </w:tcPr>
          <w:p w:rsidR="007C6BAA" w:rsidRPr="007C6BAA" w:rsidRDefault="007C6BAA" w:rsidP="008525FA">
            <w:pPr>
              <w:pStyle w:val="af6"/>
            </w:pPr>
            <w:r w:rsidRPr="007C6BAA">
              <w:t>MY2.5-145</w:t>
            </w:r>
          </w:p>
        </w:tc>
        <w:tc>
          <w:tcPr>
            <w:tcW w:w="0" w:type="auto"/>
            <w:shd w:val="clear" w:color="auto" w:fill="E7E6E6" w:themeFill="background2"/>
            <w:noWrap/>
            <w:hideMark/>
          </w:tcPr>
          <w:p w:rsidR="007C6BAA" w:rsidRPr="007C6BAA" w:rsidRDefault="007C6BAA" w:rsidP="008525FA">
            <w:pPr>
              <w:pStyle w:val="af6"/>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140.0</w:t>
            </w:r>
          </w:p>
        </w:tc>
        <w:tc>
          <w:tcPr>
            <w:tcW w:w="0" w:type="auto"/>
            <w:shd w:val="clear" w:color="auto" w:fill="auto"/>
            <w:noWrap/>
          </w:tcPr>
          <w:p w:rsidR="008525FA" w:rsidRPr="008525FA" w:rsidRDefault="008525FA" w:rsidP="008525FA">
            <w:pPr>
              <w:pStyle w:val="af6"/>
            </w:pPr>
            <w:r w:rsidRPr="008525FA">
              <w:t>141.0</w:t>
            </w:r>
          </w:p>
        </w:tc>
        <w:tc>
          <w:tcPr>
            <w:tcW w:w="0" w:type="auto"/>
            <w:shd w:val="clear" w:color="auto" w:fill="auto"/>
            <w:noWrap/>
          </w:tcPr>
          <w:p w:rsidR="008525FA" w:rsidRPr="008525FA" w:rsidRDefault="008525FA" w:rsidP="008525FA">
            <w:pPr>
              <w:pStyle w:val="af6"/>
            </w:pPr>
            <w:r w:rsidRPr="008525FA">
              <w:t>144.73</w:t>
            </w:r>
          </w:p>
        </w:tc>
        <w:tc>
          <w:tcPr>
            <w:tcW w:w="0" w:type="auto"/>
            <w:shd w:val="clear" w:color="auto" w:fill="auto"/>
            <w:noWrap/>
          </w:tcPr>
          <w:p w:rsidR="008525FA" w:rsidRPr="008525FA" w:rsidRDefault="008525FA" w:rsidP="008525FA">
            <w:pPr>
              <w:pStyle w:val="af6"/>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15394.0</w:t>
            </w:r>
          </w:p>
        </w:tc>
        <w:tc>
          <w:tcPr>
            <w:tcW w:w="0" w:type="auto"/>
            <w:shd w:val="clear" w:color="auto" w:fill="auto"/>
            <w:noWrap/>
          </w:tcPr>
          <w:p w:rsidR="008525FA" w:rsidRPr="008525FA" w:rsidRDefault="008525FA" w:rsidP="008525FA">
            <w:pPr>
              <w:pStyle w:val="af6"/>
            </w:pPr>
            <w:r w:rsidRPr="008525FA">
              <w:t>15615.0</w:t>
            </w:r>
          </w:p>
        </w:tc>
        <w:tc>
          <w:tcPr>
            <w:tcW w:w="0" w:type="auto"/>
            <w:shd w:val="clear" w:color="auto" w:fill="auto"/>
            <w:noWrap/>
          </w:tcPr>
          <w:p w:rsidR="008525FA" w:rsidRPr="008525FA" w:rsidRDefault="008525FA" w:rsidP="008525FA">
            <w:pPr>
              <w:pStyle w:val="af6"/>
            </w:pPr>
            <w:r w:rsidRPr="008525FA">
              <w:t>16505.0</w:t>
            </w:r>
          </w:p>
        </w:tc>
        <w:tc>
          <w:tcPr>
            <w:tcW w:w="0" w:type="auto"/>
            <w:shd w:val="clear" w:color="auto" w:fill="auto"/>
            <w:noWrap/>
          </w:tcPr>
          <w:p w:rsidR="008525FA" w:rsidRPr="008525FA" w:rsidRDefault="008525FA" w:rsidP="008525FA">
            <w:pPr>
              <w:pStyle w:val="af6"/>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90/100/120/140</w:t>
            </w:r>
          </w:p>
        </w:tc>
        <w:tc>
          <w:tcPr>
            <w:tcW w:w="0" w:type="auto"/>
            <w:shd w:val="clear" w:color="auto" w:fill="auto"/>
            <w:noWrap/>
          </w:tcPr>
          <w:p w:rsidR="008525FA" w:rsidRPr="008525FA" w:rsidRDefault="008525FA" w:rsidP="008525FA">
            <w:pPr>
              <w:pStyle w:val="af6"/>
            </w:pPr>
            <w:r w:rsidRPr="008525FA">
              <w:t>90/100/125/140</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8.5</w:t>
            </w:r>
          </w:p>
        </w:tc>
        <w:tc>
          <w:tcPr>
            <w:tcW w:w="0" w:type="auto"/>
            <w:shd w:val="clear" w:color="auto" w:fill="auto"/>
            <w:noWrap/>
          </w:tcPr>
          <w:p w:rsidR="008525FA" w:rsidRPr="008525FA" w:rsidRDefault="008525FA" w:rsidP="008525FA">
            <w:pPr>
              <w:pStyle w:val="af6"/>
            </w:pPr>
            <w:r w:rsidRPr="008525FA">
              <w:t>9.0</w:t>
            </w:r>
          </w:p>
        </w:tc>
        <w:tc>
          <w:tcPr>
            <w:tcW w:w="0" w:type="auto"/>
            <w:shd w:val="clear" w:color="auto" w:fill="auto"/>
            <w:noWrap/>
          </w:tcPr>
          <w:p w:rsidR="008525FA" w:rsidRPr="008525FA" w:rsidRDefault="008525FA" w:rsidP="008525FA">
            <w:pPr>
              <w:pStyle w:val="af6"/>
            </w:pPr>
            <w:r w:rsidRPr="008525FA">
              <w:t>8.2</w:t>
            </w:r>
          </w:p>
        </w:tc>
        <w:tc>
          <w:tcPr>
            <w:tcW w:w="0" w:type="auto"/>
            <w:shd w:val="clear" w:color="auto" w:fill="auto"/>
            <w:noWrap/>
          </w:tcPr>
          <w:p w:rsidR="008525FA" w:rsidRPr="008525FA" w:rsidRDefault="008525FA" w:rsidP="008525FA">
            <w:pPr>
              <w:pStyle w:val="af6"/>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半直驱</w:t>
            </w:r>
          </w:p>
        </w:tc>
        <w:tc>
          <w:tcPr>
            <w:tcW w:w="0" w:type="auto"/>
            <w:shd w:val="clear" w:color="auto" w:fill="auto"/>
            <w:noWrap/>
            <w:vAlign w:val="center"/>
          </w:tcPr>
          <w:p w:rsidR="008525FA" w:rsidRPr="008525FA" w:rsidRDefault="008525FA" w:rsidP="008525FA">
            <w:pPr>
              <w:pStyle w:val="af6"/>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2600.0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叶轮刹车（维护型）</w:t>
            </w:r>
          </w:p>
        </w:tc>
        <w:tc>
          <w:tcPr>
            <w:tcW w:w="0" w:type="auto"/>
            <w:shd w:val="clear" w:color="auto" w:fill="auto"/>
            <w:noWrap/>
          </w:tcPr>
          <w:p w:rsidR="008525FA" w:rsidRPr="008525FA" w:rsidRDefault="008525FA" w:rsidP="008525FA">
            <w:pPr>
              <w:pStyle w:val="af6"/>
            </w:pPr>
            <w:r w:rsidRPr="008525FA">
              <w:t>液压刹车</w:t>
            </w:r>
          </w:p>
        </w:tc>
        <w:tc>
          <w:tcPr>
            <w:tcW w:w="0" w:type="auto"/>
            <w:shd w:val="clear" w:color="auto" w:fill="auto"/>
            <w:noWrap/>
          </w:tcPr>
          <w:p w:rsidR="008525FA" w:rsidRPr="008525FA" w:rsidRDefault="008525FA" w:rsidP="008525FA">
            <w:pPr>
              <w:pStyle w:val="af6"/>
            </w:pPr>
            <w:r w:rsidRPr="008525FA">
              <w:t>机械制动</w:t>
            </w:r>
          </w:p>
        </w:tc>
        <w:tc>
          <w:tcPr>
            <w:tcW w:w="0" w:type="auto"/>
            <w:shd w:val="clear" w:color="auto" w:fill="auto"/>
            <w:noWrap/>
          </w:tcPr>
          <w:p w:rsidR="008525FA" w:rsidRPr="008525FA" w:rsidRDefault="008525FA" w:rsidP="008525FA">
            <w:pPr>
              <w:pStyle w:val="af6"/>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144.73/141.0</w:t>
      </w:r>
      <w:r w:rsidR="00EA7812">
        <w:t xml:space="preserve"> </w:t>
      </w:r>
      <w:r w:rsidR="00C9648B">
        <w:rPr>
          <w:rFonts w:hint="eastAsia"/>
        </w:rPr>
        <w:t>等</w:t>
      </w:r>
      <w:r w:rsidR="00B83961" w:rsidRPr="00CD1C1B">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33</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2"/>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c>
          <w:tcPr>
            <w:tcW w:w="0" w:type="pct"/>
            <w:shd w:val="clear" w:color="auto" w:fill="E7E6E6" w:themeFill="background2"/>
            <w:vAlign w:val="center"/>
          </w:tcPr>
          <w:p w:rsidR="00313BB7" w:rsidRPr="008525FA" w:rsidRDefault="00313BB7" w:rsidP="00313BB7">
            <w:pPr>
              <w:pStyle w:val="af6"/>
            </w:pPr>
            <w:r w:rsidRPr="008525FA">
              <w:t>方案1</w:t>
            </w:r>
          </w:p>
        </w:tc>
        <w:tc>
          <w:tcPr>
            <w:tcW w:w="0" w:type="pct"/>
            <w:shd w:val="clear" w:color="auto" w:fill="E7E6E6" w:themeFill="background2"/>
            <w:vAlign w:val="center"/>
          </w:tcPr>
          <w:p w:rsidR="00313BB7" w:rsidRPr="008525FA" w:rsidRDefault="00313BB7" w:rsidP="00313BB7">
            <w:pPr>
              <w:pStyle w:val="af6"/>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c>
          <w:tcPr>
            <w:tcW w:w="0" w:type="pct"/>
            <w:shd w:val="clear" w:color="auto" w:fill="E7E6E6" w:themeFill="background2"/>
            <w:vAlign w:val="center"/>
          </w:tcPr>
          <w:p w:rsidR="00400BB4" w:rsidRPr="008525FA" w:rsidRDefault="00400BB4" w:rsidP="00400BB4">
            <w:pPr>
              <w:pStyle w:val="af6"/>
            </w:pPr>
            <w:r w:rsidRPr="008525FA">
              <w:t>WTG1</w:t>
            </w:r>
          </w:p>
        </w:tc>
        <w:tc>
          <w:tcPr>
            <w:tcW w:w="0" w:type="pct"/>
            <w:shd w:val="clear" w:color="auto" w:fill="E7E6E6" w:themeFill="background2"/>
            <w:vAlign w:val="center"/>
          </w:tcPr>
          <w:p w:rsidR="00400BB4" w:rsidRPr="008525FA" w:rsidRDefault="00400BB4" w:rsidP="00400BB4">
            <w:pPr>
              <w:pStyle w:val="af6"/>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c>
          <w:tcPr>
            <w:tcW w:w="0" w:type="pct"/>
            <w:shd w:val="clear" w:color="auto" w:fill="auto"/>
            <w:vAlign w:val="center"/>
          </w:tcPr>
          <w:p w:rsidR="00400BB4" w:rsidRPr="008525FA" w:rsidRDefault="00400BB4" w:rsidP="00400BB4">
            <w:pPr>
              <w:pStyle w:val="af6"/>
            </w:pPr>
            <w:r w:rsidRPr="008525FA">
              <w:t>40</w:t>
            </w:r>
          </w:p>
        </w:tc>
        <w:tc>
          <w:tcPr>
            <w:tcW w:w="0" w:type="pct"/>
            <w:shd w:val="clear" w:color="auto" w:fill="auto"/>
            <w:vAlign w:val="center"/>
          </w:tcPr>
          <w:p w:rsidR="00400BB4" w:rsidRPr="008525FA" w:rsidRDefault="00400BB4" w:rsidP="00400BB4">
            <w:pPr>
              <w:pStyle w:val="af6"/>
            </w:pPr>
            <w:r w:rsidRPr="008525FA">
              <w:t>33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6"/>
            </w:pPr>
            <w:r w:rsidRPr="008525FA">
              <w:t>2500</w:t>
            </w:r>
          </w:p>
        </w:tc>
        <w:tc>
          <w:tcPr>
            <w:tcW w:w="0" w:type="pct"/>
            <w:shd w:val="clear" w:color="auto" w:fill="auto"/>
            <w:vAlign w:val="center"/>
          </w:tcPr>
          <w:p w:rsidR="00400BB4" w:rsidRPr="008525FA" w:rsidRDefault="00400BB4" w:rsidP="00400BB4">
            <w:pPr>
              <w:pStyle w:val="af6"/>
            </w:pPr>
            <w:r w:rsidRPr="008525FA">
              <w:t>3000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6"/>
            </w:pPr>
            <w:r w:rsidRPr="008525FA">
              <w:t>100.0</w:t>
            </w:r>
          </w:p>
        </w:tc>
        <w:tc>
          <w:tcPr>
            <w:tcW w:w="0" w:type="pct"/>
            <w:shd w:val="clear" w:color="auto" w:fill="auto"/>
            <w:vAlign w:val="center"/>
          </w:tcPr>
          <w:p w:rsidR="00400BB4" w:rsidRPr="008525FA" w:rsidRDefault="00400BB4" w:rsidP="00400BB4">
            <w:pPr>
              <w:pStyle w:val="af6"/>
            </w:pPr>
            <w:r w:rsidRPr="008525FA">
              <w:t>99.0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6"/>
            </w:pPr>
            <w:r w:rsidRPr="008525FA">
              <w:t>144.73</w:t>
            </w:r>
          </w:p>
        </w:tc>
        <w:tc>
          <w:tcPr>
            <w:tcW w:w="0" w:type="pct"/>
            <w:shd w:val="clear" w:color="auto" w:fill="auto"/>
            <w:noWrap/>
            <w:vAlign w:val="center"/>
          </w:tcPr>
          <w:p w:rsidR="00400BB4" w:rsidRPr="008525FA" w:rsidRDefault="00400BB4" w:rsidP="00400BB4">
            <w:pPr>
              <w:pStyle w:val="af6"/>
            </w:pPr>
            <w:r w:rsidRPr="008525FA">
              <w:t>141.0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c>
          <w:tcPr>
            <w:tcW w:w="0" w:type="pct"/>
            <w:shd w:val="clear" w:color="auto" w:fill="auto"/>
            <w:noWrap/>
            <w:vAlign w:val="center"/>
          </w:tcPr>
          <w:p w:rsidR="00400BB4" w:rsidRPr="007D5A3C" w:rsidRDefault="00400BB4" w:rsidP="00400BB4">
            <w:pPr>
              <w:pStyle w:val="af6"/>
            </w:pPr>
            <w:r w:rsidRPr="007D5A3C">
              <w:t>100</w:t>
            </w:r>
          </w:p>
        </w:tc>
        <w:tc>
          <w:tcPr>
            <w:tcW w:w="0" w:type="pct"/>
            <w:shd w:val="clear" w:color="auto" w:fill="auto"/>
            <w:noWrap/>
            <w:vAlign w:val="center"/>
          </w:tcPr>
          <w:p w:rsidR="00400BB4" w:rsidRPr="007D5A3C" w:rsidRDefault="00400BB4" w:rsidP="00400BB4">
            <w:pPr>
              <w:pStyle w:val="af6"/>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6"/>
            </w:pPr>
            <w:r w:rsidRPr="007D5A3C">
              <w:t>220648.4</w:t>
            </w:r>
          </w:p>
        </w:tc>
        <w:tc>
          <w:tcPr>
            <w:tcW w:w="0" w:type="pct"/>
            <w:shd w:val="clear" w:color="auto" w:fill="auto"/>
            <w:vAlign w:val="center"/>
          </w:tcPr>
          <w:p w:rsidR="00400BB4" w:rsidRPr="007D5A3C" w:rsidRDefault="00400BB4" w:rsidP="00400BB4">
            <w:pPr>
              <w:pStyle w:val="af6"/>
            </w:pPr>
            <w:r w:rsidRPr="007D5A3C">
              <w:t>178251.7</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6"/>
            </w:pPr>
            <w:r w:rsidRPr="007D5A3C">
              <w:t>-3.8</w:t>
            </w:r>
          </w:p>
        </w:tc>
        <w:tc>
          <w:tcPr>
            <w:tcW w:w="0" w:type="pct"/>
            <w:shd w:val="clear" w:color="auto" w:fill="auto"/>
            <w:vAlign w:val="center"/>
          </w:tcPr>
          <w:p w:rsidR="00400BB4" w:rsidRPr="007D5A3C" w:rsidRDefault="00400BB4" w:rsidP="00400BB4">
            <w:pPr>
              <w:pStyle w:val="af6"/>
            </w:pPr>
            <w:r w:rsidRPr="007D5A3C">
              <w:t>-3.08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6"/>
            </w:pPr>
            <w:r w:rsidRPr="007D5A3C">
              <w:t>2206.5</w:t>
            </w:r>
          </w:p>
        </w:tc>
        <w:tc>
          <w:tcPr>
            <w:tcW w:w="0" w:type="pct"/>
            <w:shd w:val="clear" w:color="auto" w:fill="auto"/>
            <w:vAlign w:val="center"/>
          </w:tcPr>
          <w:p w:rsidR="00400BB4" w:rsidRPr="007D5A3C" w:rsidRDefault="00400BB4" w:rsidP="00400BB4">
            <w:pPr>
              <w:pStyle w:val="af6"/>
            </w:pPr>
            <w:r w:rsidRPr="007D5A3C">
              <w:t>1800.5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6"/>
            </w:pPr>
            <w:r w:rsidRPr="007D5A3C">
              <w:t>252.125</w:t>
            </w:r>
          </w:p>
        </w:tc>
        <w:tc>
          <w:tcPr>
            <w:tcW w:w="0" w:type="pct"/>
            <w:shd w:val="clear" w:color="auto" w:fill="auto"/>
            <w:noWrap/>
            <w:vAlign w:val="center"/>
          </w:tcPr>
          <w:p w:rsidR="00400BB4" w:rsidRPr="007D5A3C" w:rsidRDefault="00400BB4" w:rsidP="00400BB4">
            <w:pPr>
              <w:pStyle w:val="af6"/>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6"/>
            </w:pPr>
            <w:r w:rsidRPr="007D5A3C">
              <w:t>3500.0</w:t>
            </w:r>
          </w:p>
        </w:tc>
        <w:tc>
          <w:tcPr>
            <w:tcW w:w="0" w:type="pct"/>
            <w:shd w:val="clear" w:color="auto" w:fill="auto"/>
            <w:noWrap/>
            <w:vAlign w:val="center"/>
          </w:tcPr>
          <w:p w:rsidR="00400BB4" w:rsidRPr="007D5A3C" w:rsidRDefault="00400BB4" w:rsidP="00400BB4">
            <w:pPr>
              <w:pStyle w:val="af6"/>
            </w:pPr>
            <w:r w:rsidRPr="007D5A3C">
              <w:t>3700.0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c>
          <w:tcPr>
            <w:tcW w:w="0" w:type="pct"/>
            <w:shd w:val="clear" w:color="auto" w:fill="auto"/>
            <w:vAlign w:val="center"/>
          </w:tcPr>
          <w:p w:rsidR="00400BB4" w:rsidRPr="007D5A3C" w:rsidRDefault="00400BB4" w:rsidP="00400BB4">
            <w:pPr>
              <w:pStyle w:val="af6"/>
            </w:pPr>
            <w:r w:rsidRPr="007D5A3C">
              <w:t>0.0</w:t>
            </w:r>
          </w:p>
        </w:tc>
        <w:tc>
          <w:tcPr>
            <w:tcW w:w="0" w:type="pct"/>
            <w:shd w:val="clear" w:color="auto" w:fill="auto"/>
            <w:vAlign w:val="center"/>
          </w:tcPr>
          <w:p w:rsidR="00400BB4" w:rsidRPr="007D5A3C" w:rsidRDefault="00400BB4" w:rsidP="00400BB4">
            <w:pPr>
              <w:pStyle w:val="af6"/>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c>
          <w:tcPr>
            <w:tcW w:w="0" w:type="pct"/>
            <w:shd w:val="clear" w:color="auto" w:fill="auto"/>
            <w:vAlign w:val="center"/>
          </w:tcPr>
          <w:p w:rsidR="00400BB4" w:rsidRPr="007D5A3C" w:rsidRDefault="00400BB4" w:rsidP="00400BB4">
            <w:pPr>
              <w:pStyle w:val="af6"/>
            </w:pPr>
            <w:r w:rsidRPr="007D5A3C">
              <w:t>35000.0</w:t>
            </w:r>
          </w:p>
        </w:tc>
        <w:tc>
          <w:tcPr>
            <w:tcW w:w="0" w:type="pct"/>
            <w:shd w:val="clear" w:color="auto" w:fill="auto"/>
            <w:vAlign w:val="center"/>
          </w:tcPr>
          <w:p w:rsidR="00400BB4" w:rsidRPr="007D5A3C" w:rsidRDefault="00400BB4" w:rsidP="00400BB4">
            <w:pPr>
              <w:pStyle w:val="af6"/>
            </w:pPr>
            <w:r w:rsidRPr="007D5A3C">
              <w:t>36630.0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c>
          <w:tcPr>
            <w:tcW w:w="0" w:type="pct"/>
            <w:shd w:val="clear" w:color="auto" w:fill="auto"/>
            <w:vAlign w:val="center"/>
          </w:tcPr>
          <w:p w:rsidR="00400BB4" w:rsidRPr="007D5A3C" w:rsidRDefault="00400BB4" w:rsidP="00400BB4">
            <w:pPr>
              <w:pStyle w:val="af6"/>
            </w:pPr>
            <w:r w:rsidRPr="007D5A3C">
              <w:t>3253.32076</w:t>
            </w:r>
          </w:p>
        </w:tc>
        <w:tc>
          <w:tcPr>
            <w:tcW w:w="0" w:type="pct"/>
            <w:shd w:val="clear" w:color="auto" w:fill="auto"/>
            <w:vAlign w:val="center"/>
          </w:tcPr>
          <w:p w:rsidR="00400BB4" w:rsidRPr="007D5A3C" w:rsidRDefault="00400BB4" w:rsidP="00400BB4">
            <w:pPr>
              <w:pStyle w:val="af6"/>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c>
          <w:tcPr>
            <w:tcW w:w="0" w:type="pct"/>
            <w:shd w:val="clear" w:color="auto" w:fill="auto"/>
            <w:vAlign w:val="center"/>
          </w:tcPr>
          <w:p w:rsidR="00400BB4" w:rsidRPr="008525FA" w:rsidRDefault="00400BB4" w:rsidP="00400BB4">
            <w:pPr>
              <w:pStyle w:val="af6"/>
            </w:pPr>
            <w:r w:rsidRPr="008525FA">
              <w:t>2310.0</w:t>
            </w:r>
          </w:p>
        </w:tc>
        <w:tc>
          <w:tcPr>
            <w:tcW w:w="0" w:type="pct"/>
            <w:shd w:val="clear" w:color="auto" w:fill="auto"/>
            <w:vAlign w:val="center"/>
          </w:tcPr>
          <w:p w:rsidR="00400BB4" w:rsidRPr="008525FA" w:rsidRDefault="00400BB4" w:rsidP="00400BB4">
            <w:pPr>
              <w:pStyle w:val="af6"/>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c>
          <w:tcPr>
            <w:tcW w:w="0" w:type="pct"/>
            <w:shd w:val="clear" w:color="auto" w:fill="auto"/>
            <w:vAlign w:val="center"/>
          </w:tcPr>
          <w:p w:rsidR="00400BB4" w:rsidRPr="008525FA" w:rsidRDefault="00400BB4" w:rsidP="00400BB4">
            <w:pPr>
              <w:pStyle w:val="af6"/>
            </w:pPr>
            <w:r w:rsidRPr="008525FA">
              <w:t>1520.0</w:t>
            </w:r>
          </w:p>
        </w:tc>
        <w:tc>
          <w:tcPr>
            <w:tcW w:w="0" w:type="pct"/>
            <w:shd w:val="clear" w:color="auto" w:fill="auto"/>
            <w:vAlign w:val="center"/>
          </w:tcPr>
          <w:p w:rsidR="00400BB4" w:rsidRPr="008525FA" w:rsidRDefault="00400BB4" w:rsidP="00400BB4">
            <w:pPr>
              <w:pStyle w:val="af6"/>
            </w:pPr>
            <w:r w:rsidRPr="008525FA">
              <w:t>1254.0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c>
          <w:tcPr>
            <w:tcW w:w="0" w:type="pct"/>
            <w:shd w:val="clear" w:color="auto" w:fill="auto"/>
            <w:vAlign w:val="center"/>
          </w:tcPr>
          <w:p w:rsidR="00400BB4" w:rsidRPr="008525FA" w:rsidRDefault="00400BB4" w:rsidP="00400BB4">
            <w:pPr>
              <w:pStyle w:val="af6"/>
            </w:pPr>
            <w:r w:rsidRPr="008525FA">
              <w:t>1120.0</w:t>
            </w:r>
          </w:p>
        </w:tc>
        <w:tc>
          <w:tcPr>
            <w:tcW w:w="0" w:type="pct"/>
            <w:shd w:val="clear" w:color="auto" w:fill="auto"/>
            <w:vAlign w:val="center"/>
          </w:tcPr>
          <w:p w:rsidR="00400BB4" w:rsidRPr="008525FA" w:rsidRDefault="00400BB4" w:rsidP="00400BB4">
            <w:pPr>
              <w:pStyle w:val="af6"/>
            </w:pPr>
            <w:r w:rsidRPr="008525FA">
              <w:t>1056.0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c>
          <w:tcPr>
            <w:tcW w:w="0" w:type="pct"/>
            <w:shd w:val="clear" w:color="auto" w:fill="auto"/>
            <w:vAlign w:val="center"/>
          </w:tcPr>
          <w:p w:rsidR="00400BB4" w:rsidRPr="008525FA" w:rsidRDefault="00400BB4" w:rsidP="00400BB4">
            <w:pPr>
              <w:pStyle w:val="af6"/>
            </w:pPr>
            <w:r w:rsidRPr="008525FA">
              <w:t>3128.0</w:t>
            </w:r>
          </w:p>
        </w:tc>
        <w:tc>
          <w:tcPr>
            <w:tcW w:w="0" w:type="pct"/>
            <w:shd w:val="clear" w:color="auto" w:fill="auto"/>
            <w:vAlign w:val="center"/>
          </w:tcPr>
          <w:p w:rsidR="00400BB4" w:rsidRPr="008525FA" w:rsidRDefault="00400BB4" w:rsidP="00400BB4">
            <w:pPr>
              <w:pStyle w:val="af6"/>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6"/>
            </w:pPr>
            <w:r w:rsidRPr="008525FA">
              <w:t>46331.32</w:t>
            </w:r>
          </w:p>
        </w:tc>
        <w:tc>
          <w:tcPr>
            <w:tcW w:w="0" w:type="pct"/>
            <w:shd w:val="clear" w:color="auto" w:fill="auto"/>
            <w:vAlign w:val="center"/>
          </w:tcPr>
          <w:p w:rsidR="00400BB4" w:rsidRPr="008525FA" w:rsidRDefault="00400BB4" w:rsidP="00400BB4">
            <w:pPr>
              <w:pStyle w:val="af6"/>
            </w:pPr>
            <w:r w:rsidRPr="008525FA">
              <w:t>47631.32</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c>
          <w:tcPr>
            <w:tcW w:w="0" w:type="pct"/>
            <w:shd w:val="clear" w:color="auto" w:fill="auto"/>
            <w:vAlign w:val="center"/>
          </w:tcPr>
          <w:p w:rsidR="00400BB4" w:rsidRPr="008525FA" w:rsidRDefault="00400BB4" w:rsidP="00400BB4">
            <w:pPr>
              <w:pStyle w:val="af6"/>
            </w:pPr>
            <w:r w:rsidRPr="008525FA">
              <w:t>0.0</w:t>
            </w:r>
          </w:p>
        </w:tc>
        <w:tc>
          <w:tcPr>
            <w:tcW w:w="0" w:type="pct"/>
            <w:shd w:val="clear" w:color="auto" w:fill="auto"/>
            <w:vAlign w:val="center"/>
          </w:tcPr>
          <w:p w:rsidR="00400BB4" w:rsidRPr="008525FA" w:rsidRDefault="00400BB4" w:rsidP="00400BB4">
            <w:pPr>
              <w:pStyle w:val="af6"/>
            </w:pPr>
            <w:r w:rsidRPr="008525FA">
              <w:t>2.672</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33</w:t>
      </w:r>
      <w:r w:rsidRPr="0020261E">
        <w:t>台单机容量为</w:t>
      </w:r>
      <w:r w:rsidRPr="008525FA">
        <w:t xml:space="preserve">3.0</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99.0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-3.08</w:t>
      </w:r>
      <w:r w:rsidRPr="0020261E">
        <w:t>%</w:t>
      </w:r>
      <w:r w:rsidRPr="0020261E">
        <w:t>，</w:t>
      </w:r>
      <w:r w:rsidRPr="0020261E">
        <w:rPr>
          <w:rFonts w:hint="eastAsia"/>
        </w:rPr>
        <w:t>尾</w:t>
      </w:r>
      <w:r w:rsidRPr="0020261E">
        <w:t>流损失修正系数为</w:t>
      </w:r>
      <w:r w:rsidR="00AA74D3" w:rsidRPr="008525FA">
        <w:t xml:space="preserve">96.92</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251059.0</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0.71</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178251.7</w:t>
      </w:r>
      <w:r w:rsidRPr="008F0110">
        <w:t>MWh/</w:t>
      </w:r>
      <w:proofErr w:type="spellStart"/>
      <w:r w:rsidRPr="008F0110">
        <w:t>yr</w:t>
      </w:r>
      <w:proofErr w:type="spellEnd"/>
      <w:r w:rsidRPr="008F0110">
        <w:t>，年满发小时为</w:t>
      </w:r>
      <w:r w:rsidR="00FF35E8" w:rsidRPr="008525FA">
        <w:t xml:space="preserve">1800.5</w:t>
      </w:r>
      <w:r w:rsidRPr="008F0110">
        <w:t>h</w:t>
      </w:r>
      <w:r w:rsidRPr="008F0110">
        <w:t>，容量系数为</w:t>
      </w:r>
      <w:r w:rsidR="00916B24" w:rsidRPr="008525FA">
        <w:t xml:space="preserve">20.55</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6079.4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1792.6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1727.7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5183.0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5286.3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2075.0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6225.0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5429.6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1893.9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5681.6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5563.1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1541.5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4624.5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1639.2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4917.6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1470.4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4411.3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1553.7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4661.1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1694.6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5083.9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5736.1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1659.3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4977.8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7402.8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6677.5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2052.4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6157.3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1890.1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1571.3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4713.8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1706.5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1736.1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1797.3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5391.8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1802.7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1434.4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4303.2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1851.0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5552.9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1880.9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5642.8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6035.2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1694.2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5082.5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1580.6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4741.9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5249.8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5296.1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7850.5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-3.08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1800.5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5401.6</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259066.8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江苏高邮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江苏高邮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江苏高邮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江苏高邮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江苏高邮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江苏高邮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江苏高邮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 Type="http://schemas.openxmlformats.org/officeDocument/2006/relationships/settings" Target="settings.xml"/><Relationship Id="rId17" Type="http://schemas.openxmlformats.org/officeDocument/2006/relationships/header" Target="header7.xml"/><Relationship Id="rId14" Type="http://schemas.openxmlformats.org/officeDocument/2006/relationships/header" Target="header4.xml"/><Relationship Id="rId9" Type="http://schemas.openxmlformats.org/officeDocument/2006/relationships/header" Target="header2.xml"/><Relationship Id="rId16" Type="http://schemas.openxmlformats.org/officeDocument/2006/relationships/header" Target="header6.xml"/><Relationship Id="rId22" Type="http://schemas.openxmlformats.org/officeDocument/2006/relationships/fontTable" Target="fontTable.xml"/><Relationship Id="rId7" Type="http://schemas.openxmlformats.org/officeDocument/2006/relationships/endnotes" Target="endnotes.xml"/><Relationship Id="rId10" Type="http://schemas.openxmlformats.org/officeDocument/2006/relationships/footer" Target="footer1.xml"/><Relationship Id="rId12" Type="http://schemas.openxmlformats.org/officeDocument/2006/relationships/header" Target="header3.xml"/><Relationship Id="rId25" Type="http://schemas.openxmlformats.org/officeDocument/2006/relationships/image" Target="media/image4.png"/><Relationship Id="rId23" Type="http://schemas.openxmlformats.org/officeDocument/2006/relationships/theme" Target="theme/theme1.xml"/><Relationship Id="rId6" Type="http://schemas.openxmlformats.org/officeDocument/2006/relationships/footnotes" Target="footnotes.xml"/><Relationship Id="rId3" Type="http://schemas.openxmlformats.org/officeDocument/2006/relationships/styles" Target="styles.xml"/><Relationship Id="rId18" Type="http://schemas.openxmlformats.org/officeDocument/2006/relationships/header" Target="header8.xml"/><Relationship Id="rId8" Type="http://schemas.openxmlformats.org/officeDocument/2006/relationships/header" Target="header1.xml"/><Relationship Id="rId24" Type="http://schemas.openxmlformats.org/officeDocument/2006/relationships/image" Target="media/image3.png"/><Relationship Id="rId11" Type="http://schemas.openxmlformats.org/officeDocument/2006/relationships/footer" Target="footer2.xml"/><Relationship Id="rId20" Type="http://schemas.openxmlformats.org/officeDocument/2006/relationships/header" Target="header10.xml"/><Relationship Id="rId1" Type="http://schemas.openxmlformats.org/officeDocument/2006/relationships/customXml" Target="../customXml/item1.xml"/><Relationship Id="rId2" Type="http://schemas.openxmlformats.org/officeDocument/2006/relationships/numbering" Target="numbering.xml"/><Relationship Id="rId15" Type="http://schemas.openxmlformats.org/officeDocument/2006/relationships/header" Target="header5.xml"/><Relationship Id="rId13" Type="http://schemas.openxmlformats.org/officeDocument/2006/relationships/footer" Target="footer3.xml"/><Relationship Id="rId5" Type="http://schemas.openxmlformats.org/officeDocument/2006/relationships/webSettings" Target="webSettings.xml"/><Relationship Id="rId21" Type="http://schemas.openxmlformats.org/officeDocument/2006/relationships/header" Target="header11.xml"/><Relationship Id="rId19" Type="http://schemas.openxmlformats.org/officeDocument/2006/relationships/header" Target="header9.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8" Type="http://schemas.openxmlformats.org/officeDocument/2006/relationships/font" Target="fonts/font8.odttf"/><Relationship Id="rId9" Type="http://schemas.openxmlformats.org/officeDocument/2006/relationships/font" Target="fonts/font9.odttf"/><Relationship Id="rId11" Type="http://schemas.openxmlformats.org/officeDocument/2006/relationships/font" Target="fonts/font11.odttf"/><Relationship Id="rId15" Type="http://schemas.openxmlformats.org/officeDocument/2006/relationships/font" Target="fonts/font15.odttf"/><Relationship Id="rId1" Type="http://schemas.openxmlformats.org/officeDocument/2006/relationships/font" Target="fonts/font1.odttf"/><Relationship Id="rId10" Type="http://schemas.openxmlformats.org/officeDocument/2006/relationships/font" Target="fonts/font10.odttf"/><Relationship Id="rId2" Type="http://schemas.openxmlformats.org/officeDocument/2006/relationships/font" Target="fonts/font2.odttf"/><Relationship Id="rId4" Type="http://schemas.openxmlformats.org/officeDocument/2006/relationships/font" Target="fonts/font4.odttf"/><Relationship Id="rId7" Type="http://schemas.openxmlformats.org/officeDocument/2006/relationships/font" Target="fonts/font7.odttf"/><Relationship Id="rId12" Type="http://schemas.openxmlformats.org/officeDocument/2006/relationships/font" Target="fonts/font12.odttf"/><Relationship Id="rId5" Type="http://schemas.openxmlformats.org/officeDocument/2006/relationships/font" Target="fonts/font5.odttf"/><Relationship Id="rId6" Type="http://schemas.openxmlformats.org/officeDocument/2006/relationships/font" Target="fonts/font6.odttf"/><Relationship Id="rId13" Type="http://schemas.openxmlformats.org/officeDocument/2006/relationships/font" Target="fonts/font13.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